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0"/>
        <w:gridCol w:w="1875"/>
        <w:gridCol w:w="5295"/>
      </w:tblGrid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Наставни предмет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Аутор-и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r w:rsidRPr="00262D34">
              <w:t>Textbook name, publisher and year of publication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Српски језик и књижевност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Милорад Павловић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Читанка за 4.разред средњих стручних школа, Клет, 2020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Српски језик и књижевност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Ломпар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r w:rsidRPr="00262D34">
              <w:t>Граматика-Уџбеник за 4.разред гимназија и средњих стручних школа, Клет, 2020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Енглески језик (1. страни језик)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Гордана Марковић и Катарина Ковачевић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r w:rsidRPr="00262D34">
              <w:t>Improving English 4, Завод, 2021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Физичко васпитање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Бранко Крсмановић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r w:rsidRPr="00262D34">
              <w:t>Час визичког вежбања, Факултет спорта и физичког васпитања, Нови Сад, 1996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Математика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Срђан Огњановић, Живорад Ивановић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r w:rsidRPr="00262D34">
              <w:t>Математика, збирка задатака и тестова за 4. разред гимназија и техничких школа, Круг, Београд, 2019, Круг, Београд, 2009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Математика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Милутин Обрадовић, Душан Георгијевић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Математика за 4. разред средње школе, ЗУНС, Београд, 2003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Грађанско васпитање (обавезни изборни)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Група аутора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Грађанско васпитање за 4. разред средње школе, Министарство просвете и спорта, Република Србија, 2002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Контрола квалитета у прехрамбеној индустрији (теорија)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Др Јосип Барас Др Славица Маринковић Шилер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Испитивање Намирница, Завод за уџбенике и наставна средстваН.Сад,Београд, Титоград, 1991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Контрола квалитета у прехрамбеној индустрији (вежбе)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Др Јосип Барас Др Славица Маринковић-Шилер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Испитивање Намирница, Завод за уџбенике и наставна средстваН.Сад,Београд, Титоград, 1991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Предузетништво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Жељка Ковачев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262D34" w:rsidRPr="00262D34" w:rsidTr="00262D34">
        <w:trPr>
          <w:trHeight w:val="300"/>
        </w:trPr>
        <w:tc>
          <w:tcPr>
            <w:tcW w:w="2220" w:type="dxa"/>
            <w:noWrap/>
            <w:hideMark/>
          </w:tcPr>
          <w:p w:rsidR="00262D34" w:rsidRPr="00262D34" w:rsidRDefault="00262D34">
            <w:r w:rsidRPr="00262D34">
              <w:t>Ликовна култура (изборни)</w:t>
            </w:r>
          </w:p>
        </w:tc>
        <w:tc>
          <w:tcPr>
            <w:tcW w:w="1875" w:type="dxa"/>
            <w:noWrap/>
            <w:hideMark/>
          </w:tcPr>
          <w:p w:rsidR="00262D34" w:rsidRPr="00262D34" w:rsidRDefault="00262D34">
            <w:r w:rsidRPr="00262D34">
              <w:t>Видосава Галовић • Бранка Гостовић</w:t>
            </w:r>
          </w:p>
        </w:tc>
        <w:tc>
          <w:tcPr>
            <w:tcW w:w="5295" w:type="dxa"/>
            <w:noWrap/>
            <w:hideMark/>
          </w:tcPr>
          <w:p w:rsidR="00262D34" w:rsidRPr="00262D34" w:rsidRDefault="00262D34">
            <w:pPr>
              <w:rPr>
                <w:lang w:val="ru-RU"/>
              </w:rPr>
            </w:pPr>
            <w:r w:rsidRPr="00262D34">
              <w:rPr>
                <w:lang w:val="ru-RU"/>
              </w:rPr>
              <w:t>Ликовна култура за гимназије и средње стручне школе, Завод за уџбенике, Београд, 1990</w:t>
            </w:r>
          </w:p>
        </w:tc>
      </w:tr>
    </w:tbl>
    <w:p w:rsidR="00A56647" w:rsidRPr="00262D34" w:rsidRDefault="00A56647">
      <w:pPr>
        <w:rPr>
          <w:lang w:val="ru-RU"/>
        </w:rPr>
      </w:pPr>
      <w:bookmarkStart w:id="0" w:name="_GoBack"/>
      <w:bookmarkEnd w:id="0"/>
    </w:p>
    <w:sectPr w:rsidR="00A56647" w:rsidRPr="00262D34" w:rsidSect="00262D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34"/>
    <w:rsid w:val="00262D34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2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2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2024-02-19T10:53:00Z</dcterms:created>
  <dcterms:modified xsi:type="dcterms:W3CDTF">2024-02-19T10:55:00Z</dcterms:modified>
</cp:coreProperties>
</file>