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2"/>
        <w:gridCol w:w="2347"/>
        <w:gridCol w:w="5081"/>
      </w:tblGrid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Наставни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предмет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Аутор</w:t>
            </w:r>
            <w:proofErr w:type="spellEnd"/>
            <w:r w:rsidRPr="00F5022F">
              <w:t>-и</w:t>
            </w:r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r w:rsidRPr="00F5022F">
              <w:t>Textbook name, publisher and year of publication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Енглески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језик</w:t>
            </w:r>
            <w:proofErr w:type="spellEnd"/>
            <w:r w:rsidRPr="00F5022F">
              <w:t xml:space="preserve"> (1. </w:t>
            </w:r>
            <w:proofErr w:type="spellStart"/>
            <w:r w:rsidRPr="00F5022F">
              <w:t>страни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језик</w:t>
            </w:r>
            <w:proofErr w:type="spellEnd"/>
            <w:r w:rsidRPr="00F5022F">
              <w:t>)</w:t>
            </w:r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Катарина Ковачевић и Гордана Марковић</w:t>
            </w:r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r w:rsidRPr="00F5022F">
              <w:t xml:space="preserve">Improving English 4, </w:t>
            </w:r>
            <w:proofErr w:type="spellStart"/>
            <w:r w:rsidRPr="00F5022F">
              <w:t>Завод</w:t>
            </w:r>
            <w:proofErr w:type="spellEnd"/>
            <w:r w:rsidRPr="00F5022F">
              <w:t>, 2021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Физичко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васпитање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Бранко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Крсмановић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Регулисање</w:t>
            </w:r>
            <w:proofErr w:type="spellEnd"/>
            <w:r w:rsidRPr="00F5022F">
              <w:t xml:space="preserve"> и </w:t>
            </w:r>
            <w:proofErr w:type="spellStart"/>
            <w:r w:rsidRPr="00F5022F">
              <w:t>безбедност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саобраћаја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Биљана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Кордић</w:t>
            </w:r>
            <w:proofErr w:type="spellEnd"/>
            <w:r w:rsidRPr="00F5022F">
              <w:t xml:space="preserve">, </w:t>
            </w:r>
            <w:proofErr w:type="spellStart"/>
            <w:r w:rsidRPr="00F5022F">
              <w:t>Дејан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Милановић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Регулисање и безбедност саобраћаја за 2. 3. и 4. разред средње саобраћајне школе, ЗУНС, Београд,, 2015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Моторна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возила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Јосип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Ленаси</w:t>
            </w:r>
            <w:proofErr w:type="spellEnd"/>
            <w:r w:rsidRPr="00F5022F">
              <w:br/>
            </w:r>
            <w:proofErr w:type="spellStart"/>
            <w:r w:rsidRPr="00F5022F">
              <w:t>Томислив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Ристановић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Саобраћајна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инфраструктура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Никола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Путник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Аутобазе и аутостанице, Саобраћајни факултет Универзитета у Београду, 1992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Интелигентни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транспортни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системи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Дејан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Миловановић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Интелигентни транспортни системи, Завод за уџбенике и наставна средства, Београд, 2022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Интелигентни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транспортни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системи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Павле Гладовић, Владимир Поповић, Милан Симеуновић</w:t>
            </w:r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Информациони системи у друмском транспорту, ФТН Издаваштво, Нови Сад, 2014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Предузетништво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Жељка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Ковачев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Практична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настава</w:t>
            </w:r>
            <w:proofErr w:type="spellEnd"/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Младен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Добрић</w:t>
            </w:r>
            <w:proofErr w:type="spellEnd"/>
            <w:r w:rsidRPr="00F5022F">
              <w:t xml:space="preserve">, </w:t>
            </w:r>
            <w:proofErr w:type="spellStart"/>
            <w:r w:rsidRPr="00F5022F">
              <w:t>Мирјана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Медаревић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Практична настава, Завод за уџбенике и наставна средства, Београд, 2004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Изабрана поглавља математике (обавезни изборни)</w:t>
            </w:r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Б. Шешеља, Р. Тошић, В. Петровић, Р Деспотовић и Г. Војводић</w:t>
            </w:r>
            <w:r w:rsidRPr="00F5022F">
              <w:rPr>
                <w:lang w:val="ru-RU"/>
              </w:rPr>
              <w:br/>
            </w:r>
            <w:r w:rsidRPr="00F5022F">
              <w:rPr>
                <w:lang w:val="ru-RU"/>
              </w:rPr>
              <w:br/>
              <w:t>М. Обрадовић и Д. Георгијевић</w:t>
            </w:r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Математика са збирком задатака за 2, 3. и 4. разред средње школе, Завод за уџбенике, Београд, 2023</w:t>
            </w:r>
          </w:p>
        </w:tc>
      </w:tr>
      <w:tr w:rsidR="00F5022F" w:rsidRPr="00F5022F" w:rsidTr="00F5022F">
        <w:trPr>
          <w:trHeight w:val="300"/>
        </w:trPr>
        <w:tc>
          <w:tcPr>
            <w:tcW w:w="1962" w:type="dxa"/>
            <w:noWrap/>
            <w:hideMark/>
          </w:tcPr>
          <w:p w:rsidR="00F5022F" w:rsidRPr="00F5022F" w:rsidRDefault="00F5022F">
            <w:proofErr w:type="spellStart"/>
            <w:r w:rsidRPr="00F5022F">
              <w:t>Грађанско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васпитање</w:t>
            </w:r>
            <w:proofErr w:type="spellEnd"/>
            <w:r w:rsidRPr="00F5022F">
              <w:t xml:space="preserve"> (</w:t>
            </w:r>
            <w:proofErr w:type="spellStart"/>
            <w:r w:rsidRPr="00F5022F">
              <w:t>обавезни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изборни</w:t>
            </w:r>
            <w:proofErr w:type="spellEnd"/>
            <w:r w:rsidRPr="00F5022F">
              <w:t>)</w:t>
            </w:r>
          </w:p>
        </w:tc>
        <w:tc>
          <w:tcPr>
            <w:tcW w:w="2347" w:type="dxa"/>
            <w:noWrap/>
            <w:hideMark/>
          </w:tcPr>
          <w:p w:rsidR="00F5022F" w:rsidRPr="00F5022F" w:rsidRDefault="00F5022F">
            <w:proofErr w:type="spellStart"/>
            <w:r w:rsidRPr="00F5022F">
              <w:t>Група</w:t>
            </w:r>
            <w:proofErr w:type="spellEnd"/>
            <w:r w:rsidRPr="00F5022F">
              <w:t xml:space="preserve"> </w:t>
            </w:r>
            <w:proofErr w:type="spellStart"/>
            <w:r w:rsidRPr="00F5022F">
              <w:t>аутора</w:t>
            </w:r>
            <w:proofErr w:type="spellEnd"/>
          </w:p>
        </w:tc>
        <w:tc>
          <w:tcPr>
            <w:tcW w:w="5081" w:type="dxa"/>
            <w:noWrap/>
            <w:hideMark/>
          </w:tcPr>
          <w:p w:rsidR="00F5022F" w:rsidRPr="00F5022F" w:rsidRDefault="00F5022F">
            <w:pPr>
              <w:rPr>
                <w:lang w:val="ru-RU"/>
              </w:rPr>
            </w:pPr>
            <w:r w:rsidRPr="00F5022F">
              <w:rPr>
                <w:lang w:val="ru-RU"/>
              </w:rPr>
              <w:t>Грађанско васпитање за 4. разред средње школе, Министарство просвете и спорта, Република Србија, 2002</w:t>
            </w:r>
          </w:p>
        </w:tc>
      </w:tr>
    </w:tbl>
    <w:p w:rsidR="00A56647" w:rsidRPr="00F5022F" w:rsidRDefault="00A56647">
      <w:pPr>
        <w:rPr>
          <w:lang w:val="ru-RU"/>
        </w:rPr>
      </w:pPr>
      <w:bookmarkStart w:id="0" w:name="_GoBack"/>
      <w:bookmarkEnd w:id="0"/>
    </w:p>
    <w:sectPr w:rsidR="00A56647" w:rsidRPr="00F5022F" w:rsidSect="00F5022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2F"/>
    <w:rsid w:val="00A529A7"/>
    <w:rsid w:val="00A56647"/>
    <w:rsid w:val="00F5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1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2024-02-19T11:02:00Z</dcterms:created>
  <dcterms:modified xsi:type="dcterms:W3CDTF">2024-02-19T11:02:00Z</dcterms:modified>
</cp:coreProperties>
</file>